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Lesson Plan 5</w:t>
        <w:tab/>
        <w:tab/>
        <w:tab/>
        <w:tab/>
        <w:t xml:space="preserve">Title: Environments </w:t>
        <w:tab/>
        <w:tab/>
        <w:tab/>
        <w:t xml:space="preserve">Length:  2 classes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rFonts w:ascii="Times New Roman" w:cs="Times New Roman" w:eastAsia="Times New Roman" w:hAnsi="Times New Roman"/>
          <w:sz w:val="24"/>
          <w:szCs w:val="24"/>
          <w:u w:val="single"/>
          <w:rtl w:val="0"/>
        </w:rPr>
        <w:t xml:space="preserve">already know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what they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need to know</w:t>
      </w:r>
      <w:r w:rsidDel="00000000" w:rsidR="00000000" w:rsidRPr="00000000">
        <w:rPr>
          <w:rFonts w:ascii="Times New Roman" w:cs="Times New Roman" w:eastAsia="Times New Roman" w:hAnsi="Times New Roman"/>
          <w:sz w:val="24"/>
          <w:szCs w:val="24"/>
          <w:rtl w:val="0"/>
        </w:rPr>
        <w:t xml:space="preserve"> to be successful.</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Pre-Assessment: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16"/>
                <w:szCs w:val="16"/>
                <w:rtl w:val="0"/>
              </w:rPr>
              <w:t xml:space="preserve">This will need to be done prior to teaching your lesson. </w:t>
            </w:r>
            <w:r w:rsidDel="00000000" w:rsidR="00000000" w:rsidRPr="00000000">
              <w:rPr>
                <w:rFonts w:ascii="Times New Roman" w:cs="Times New Roman" w:eastAsia="Times New Roman" w:hAnsi="Times New Roman"/>
                <w:sz w:val="16"/>
                <w:szCs w:val="16"/>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Are students able to:</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habitat</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 3D habitat for their anthropomorphic object using cardboard, acrylic paint, and mixed media </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ffffff"/>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Performance: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16"/>
                <w:szCs w:val="16"/>
                <w:rtl w:val="0"/>
              </w:rPr>
              <w:t xml:space="preserve">What will students accomplish as a result of this lesson? </w:t>
            </w:r>
            <w:r w:rsidDel="00000000" w:rsidR="00000000" w:rsidRPr="00000000">
              <w:rPr>
                <w:rFonts w:ascii="Times New Roman" w:cs="Times New Roman" w:eastAsia="Times New Roman" w:hAnsi="Times New Roman"/>
                <w:sz w:val="16"/>
                <w:szCs w:val="16"/>
                <w:rtl w:val="0"/>
              </w:rPr>
              <w:t xml:space="preserve">This can be presented to students in the form of a story. </w:t>
            </w:r>
            <w:r w:rsidDel="00000000" w:rsidR="00000000" w:rsidRPr="00000000">
              <w:rPr>
                <w:rFonts w:ascii="Times New Roman" w:cs="Times New Roman" w:eastAsia="Times New Roman" w:hAnsi="Times New Roman"/>
                <w:color w:val="ff0000"/>
                <w:sz w:val="16"/>
                <w:szCs w:val="16"/>
                <w:rtl w:val="0"/>
              </w:rPr>
              <w:t xml:space="preserve">In this narrative the students take on a role and create a learning product about a specific topic for a certain audience. (RAFT – Role / Audience / Format / Topic)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For this lesson, we will </w:t>
            </w:r>
            <w:r w:rsidDel="00000000" w:rsidR="00000000" w:rsidRPr="00000000">
              <w:rPr>
                <w:rFonts w:ascii="Times New Roman" w:cs="Times New Roman" w:eastAsia="Times New Roman" w:hAnsi="Times New Roman"/>
                <w:sz w:val="24"/>
                <w:szCs w:val="24"/>
                <w:rtl w:val="0"/>
              </w:rPr>
              <w:t xml:space="preserve">consider the anthropomorphic object we created in the last lesson, and create a </w:t>
            </w:r>
            <w:r w:rsidDel="00000000" w:rsidR="00000000" w:rsidRPr="00000000">
              <w:rPr>
                <w:rFonts w:ascii="Times New Roman" w:cs="Times New Roman" w:eastAsia="Times New Roman" w:hAnsi="Times New Roman"/>
                <w:sz w:val="24"/>
                <w:szCs w:val="24"/>
                <w:rtl w:val="0"/>
              </w:rPr>
              <w:t xml:space="preserve">room, habitat, or case</w:t>
            </w:r>
            <w:r w:rsidDel="00000000" w:rsidR="00000000" w:rsidRPr="00000000">
              <w:rPr>
                <w:rFonts w:ascii="Times New Roman" w:cs="Times New Roman" w:eastAsia="Times New Roman" w:hAnsi="Times New Roman"/>
                <w:sz w:val="24"/>
                <w:szCs w:val="24"/>
                <w:rtl w:val="0"/>
              </w:rPr>
              <w:t xml:space="preserve"> for it.  (I.e. one student created an anthropomorphic trophy, so maybe he could try and create a trophy case).  This is a way to enhance and build on the personality or character we want our creatures to have as well as work in a 2D and 3D way.  Students will paint the different walls of the room and put them together to make a 3D room for their 3D creature.</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center"/>
      </w:pPr>
      <w:r w:rsidDel="00000000" w:rsidR="00000000" w:rsidRPr="00000000">
        <w:rPr>
          <w:rtl w:val="0"/>
        </w:rPr>
      </w:r>
    </w:p>
    <w:tbl>
      <w:tblPr>
        <w:tblStyle w:val="Table3"/>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Concepts: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List the </w:t>
            </w:r>
            <w:r w:rsidDel="00000000" w:rsidR="00000000" w:rsidRPr="00000000">
              <w:rPr>
                <w:rFonts w:ascii="Times New Roman" w:cs="Times New Roman" w:eastAsia="Times New Roman" w:hAnsi="Times New Roman"/>
                <w:b w:val="1"/>
                <w:sz w:val="16"/>
                <w:szCs w:val="16"/>
                <w:rtl w:val="0"/>
              </w:rPr>
              <w:t xml:space="preserve">big ideas</w:t>
            </w:r>
            <w:r w:rsidDel="00000000" w:rsidR="00000000" w:rsidRPr="00000000">
              <w:rPr>
                <w:rFonts w:ascii="Times New Roman" w:cs="Times New Roman" w:eastAsia="Times New Roman" w:hAnsi="Times New Roman"/>
                <w:sz w:val="16"/>
                <w:szCs w:val="16"/>
                <w:rtl w:val="0"/>
              </w:rPr>
              <w:t xml:space="preserve"> students will be introduced to in the lesson. </w:t>
            </w:r>
            <w:r w:rsidDel="00000000" w:rsidR="00000000" w:rsidRPr="00000000">
              <w:rPr>
                <w:rFonts w:ascii="Times New Roman" w:cs="Times New Roman" w:eastAsia="Times New Roman" w:hAnsi="Times New Roman"/>
                <w:sz w:val="16"/>
                <w:szCs w:val="16"/>
                <w:u w:val="single"/>
                <w:rtl w:val="0"/>
              </w:rPr>
              <w:t xml:space="preserve">These ideas are universal, timeless and transferrable</w:t>
            </w:r>
            <w:r w:rsidDel="00000000" w:rsidR="00000000" w:rsidRPr="00000000">
              <w:rPr>
                <w:rFonts w:ascii="Times New Roman" w:cs="Times New Roman" w:eastAsia="Times New Roman" w:hAnsi="Times New Roman"/>
                <w:sz w:val="16"/>
                <w:szCs w:val="16"/>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rFonts w:ascii="Times New Roman" w:cs="Times New Roman" w:eastAsia="Times New Roman" w:hAnsi="Times New Roman"/>
                <w:b w:val="1"/>
                <w:sz w:val="16"/>
                <w:szCs w:val="16"/>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Influence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Connection</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Composition</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Space</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4"/>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Enduring Understanding (s):</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16"/>
                <w:szCs w:val="16"/>
                <w:rtl w:val="0"/>
              </w:rPr>
              <w:t xml:space="preserve">Enduring Understandings </w:t>
            </w:r>
            <w:r w:rsidDel="00000000" w:rsidR="00000000" w:rsidRPr="00000000">
              <w:rPr>
                <w:rFonts w:ascii="Times New Roman" w:cs="Times New Roman" w:eastAsia="Times New Roman" w:hAnsi="Times New Roman"/>
                <w:b w:val="1"/>
                <w:sz w:val="16"/>
                <w:szCs w:val="16"/>
                <w:rtl w:val="0"/>
              </w:rPr>
              <w:t xml:space="preserve">show a relationship between two or more concepts</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sz w:val="16"/>
                <w:szCs w:val="16"/>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rFonts w:ascii="Times New Roman" w:cs="Times New Roman" w:eastAsia="Times New Roman" w:hAnsi="Times New Roman"/>
                <w:b w:val="1"/>
                <w:sz w:val="16"/>
                <w:szCs w:val="16"/>
                <w:rtl w:val="0"/>
              </w:rPr>
              <w:t xml:space="preserve">Align Standards, Prepared Graduate Competencies (PGCs) and Grade Level Expectations (GLEs) to Enduring Understandings.</w:t>
            </w: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Artists make connections between their art and the world around them by observation.</w:t>
            </w:r>
          </w:p>
          <w:p w:rsidR="00000000" w:rsidDel="00000000" w:rsidP="00000000" w:rsidRDefault="00000000" w:rsidRPr="00000000">
            <w:pPr>
              <w:numPr>
                <w:ilvl w:val="1"/>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connect art to the world around me.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Artists use intent and purpose to create art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make decisions on what I want my art to mean.</w:t>
            </w:r>
          </w:p>
          <w:p w:rsidR="00000000" w:rsidDel="00000000" w:rsidP="00000000" w:rsidRDefault="00000000" w:rsidRPr="00000000">
            <w:pPr>
              <w:spacing w:line="240" w:lineRule="auto"/>
              <w:ind w:right="-108"/>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5"/>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1. Observe and Learn to </w:t>
            </w:r>
            <w:r w:rsidDel="00000000" w:rsidR="00000000" w:rsidRPr="00000000">
              <w:rPr>
                <w:rFonts w:ascii="Times New Roman" w:cs="Times New Roman" w:eastAsia="Times New Roman" w:hAnsi="Times New Roman"/>
                <w:b w:val="1"/>
                <w:sz w:val="20"/>
                <w:szCs w:val="20"/>
                <w:rtl w:val="0"/>
              </w:rPr>
              <w:t xml:space="preserve">Comprehend</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Envision and Critique to</w:t>
            </w:r>
            <w:r w:rsidDel="00000000" w:rsidR="00000000" w:rsidRPr="00000000">
              <w:rPr>
                <w:rFonts w:ascii="Times New Roman" w:cs="Times New Roman" w:eastAsia="Times New Roman" w:hAnsi="Times New Roman"/>
                <w:b w:val="1"/>
                <w:sz w:val="20"/>
                <w:szCs w:val="20"/>
                <w:rtl w:val="0"/>
              </w:rPr>
              <w:t xml:space="preserve"> Reflect</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3. Invent and Discover to </w:t>
            </w:r>
            <w:r w:rsidDel="00000000" w:rsidR="00000000" w:rsidRPr="00000000">
              <w:rPr>
                <w:rFonts w:ascii="Times New Roman" w:cs="Times New Roman" w:eastAsia="Times New Roman" w:hAnsi="Times New Roman"/>
                <w:b w:val="1"/>
                <w:sz w:val="20"/>
                <w:szCs w:val="20"/>
                <w:rtl w:val="0"/>
              </w:rPr>
              <w:t xml:space="preserve">Create</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4. Relate and Connect to </w:t>
            </w:r>
            <w:r w:rsidDel="00000000" w:rsidR="00000000" w:rsidRPr="00000000">
              <w:rPr>
                <w:rFonts w:ascii="Times New Roman" w:cs="Times New Roman" w:eastAsia="Times New Roman" w:hAnsi="Times New Roman"/>
                <w:b w:val="1"/>
                <w:sz w:val="20"/>
                <w:szCs w:val="20"/>
                <w:rtl w:val="0"/>
              </w:rPr>
              <w:t xml:space="preserve">Transfer</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6"/>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Objectives/Outcomes/Learning Targets: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Objectives </w:t>
            </w:r>
            <w:r w:rsidDel="00000000" w:rsidR="00000000" w:rsidRPr="00000000">
              <w:rPr>
                <w:rFonts w:ascii="Times New Roman" w:cs="Times New Roman" w:eastAsia="Times New Roman" w:hAnsi="Times New Roman"/>
                <w:b w:val="1"/>
                <w:sz w:val="16"/>
                <w:szCs w:val="16"/>
                <w:rtl w:val="0"/>
              </w:rPr>
              <w:t xml:space="preserve">describe a learning experience</w:t>
            </w:r>
            <w:r w:rsidDel="00000000" w:rsidR="00000000" w:rsidRPr="00000000">
              <w:rPr>
                <w:rFonts w:ascii="Times New Roman" w:cs="Times New Roman" w:eastAsia="Times New Roman" w:hAnsi="Times New Roman"/>
                <w:sz w:val="16"/>
                <w:szCs w:val="16"/>
                <w:rtl w:val="0"/>
              </w:rPr>
              <w:t xml:space="preserve"> with a</w:t>
            </w:r>
            <w:r w:rsidDel="00000000" w:rsidR="00000000" w:rsidRPr="00000000">
              <w:rPr>
                <w:rFonts w:ascii="Cardo" w:cs="Cardo" w:eastAsia="Cardo" w:hAnsi="Cardo"/>
                <w:b w:val="1"/>
                <w:sz w:val="16"/>
                <w:szCs w:val="16"/>
                <w:rtl w:val="0"/>
              </w:rPr>
              <w:t xml:space="preserve"> condition → behavior (measurable) → criterion. </w:t>
            </w:r>
            <w:r w:rsidDel="00000000" w:rsidR="00000000" w:rsidRPr="00000000">
              <w:rPr>
                <w:rFonts w:ascii="Times New Roman" w:cs="Times New Roman" w:eastAsia="Times New Roman" w:hAnsi="Times New Roman"/>
                <w:sz w:val="16"/>
                <w:szCs w:val="16"/>
                <w:rtl w:val="0"/>
              </w:rPr>
              <w:t xml:space="preserve">Aligned to: Bloom’s – Standards – GLEs - Art learning and, when appropriate, Numeracy, Literacy and Technology.  </w:t>
            </w:r>
            <w:r w:rsidDel="00000000" w:rsidR="00000000" w:rsidRPr="00000000">
              <w:rPr>
                <w:rFonts w:ascii="Times New Roman" w:cs="Times New Roman" w:eastAsia="Times New Roman" w:hAnsi="Times New Roman"/>
                <w:b w:val="1"/>
                <w:sz w:val="16"/>
                <w:szCs w:val="16"/>
                <w:rtl w:val="0"/>
              </w:rPr>
              <w:t xml:space="preserve">Should be written as:</w:t>
            </w:r>
            <w:r w:rsidDel="00000000" w:rsidR="00000000" w:rsidRPr="00000000">
              <w:rPr>
                <w:rFonts w:ascii="Times New Roman" w:cs="Times New Roman" w:eastAsia="Times New Roman" w:hAnsi="Times New Roman"/>
                <w:sz w:val="16"/>
                <w:szCs w:val="16"/>
                <w:rtl w:val="0"/>
              </w:rPr>
              <w:t xml:space="preserve"> Objective.  (Bloom’s: _____ - Standard: _____ - GLE: _____ -Art learning: _____ -Numeracy, Literacy, and/or Technology)</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Viewing contemporary artwork examples, students will be able to identify the emphasized characteristics created through the addition of a background</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Remember, Understanding  </w:t>
            </w:r>
            <w:r w:rsidDel="00000000" w:rsidR="00000000" w:rsidRPr="00000000">
              <w:rPr>
                <w:rFonts w:ascii="Times New Roman" w:cs="Times New Roman" w:eastAsia="Times New Roman" w:hAnsi="Times New Roman"/>
                <w:b w:val="1"/>
                <w:i w:val="1"/>
                <w:sz w:val="24"/>
                <w:szCs w:val="24"/>
                <w:rtl w:val="0"/>
              </w:rPr>
              <w:t xml:space="preserve">Standard/GLE:</w:t>
            </w:r>
            <w:r w:rsidDel="00000000" w:rsidR="00000000" w:rsidRPr="00000000">
              <w:rPr>
                <w:rFonts w:ascii="Times New Roman" w:cs="Times New Roman" w:eastAsia="Times New Roman" w:hAnsi="Times New Roman"/>
                <w:i w:val="1"/>
                <w:sz w:val="24"/>
                <w:szCs w:val="24"/>
                <w:rtl w:val="0"/>
              </w:rPr>
              <w:t xml:space="preserve">Relate and Connect to Transfer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Works of art connect individual ideas to make meaning</w:t>
            </w:r>
            <w:r w:rsidDel="00000000" w:rsidR="00000000" w:rsidRPr="00000000">
              <w:rPr>
                <w:rFonts w:ascii="Times New Roman" w:cs="Times New Roman" w:eastAsia="Times New Roman" w:hAnsi="Times New Roman"/>
                <w:b w:val="1"/>
                <w:i w:val="1"/>
                <w:sz w:val="24"/>
                <w:szCs w:val="24"/>
                <w:rtl w:val="0"/>
              </w:rPr>
              <w:t xml:space="preserve"> Art Learning: </w:t>
            </w:r>
            <w:r w:rsidDel="00000000" w:rsidR="00000000" w:rsidRPr="00000000">
              <w:rPr>
                <w:rFonts w:ascii="Times New Roman" w:cs="Times New Roman" w:eastAsia="Times New Roman" w:hAnsi="Times New Roman"/>
                <w:i w:val="1"/>
                <w:sz w:val="24"/>
                <w:szCs w:val="24"/>
                <w:rtl w:val="0"/>
              </w:rPr>
              <w:t xml:space="preserve">Historical and Multicultural Content</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their sketchbooks, students will be able to generate ideas and a plan for </w:t>
            </w:r>
            <w:r w:rsidDel="00000000" w:rsidR="00000000" w:rsidRPr="00000000">
              <w:rPr>
                <w:rFonts w:ascii="Times New Roman" w:cs="Times New Roman" w:eastAsia="Times New Roman" w:hAnsi="Times New Roman"/>
                <w:sz w:val="24"/>
                <w:szCs w:val="24"/>
                <w:rtl w:val="0"/>
              </w:rPr>
              <w:t xml:space="preserve">creating</w:t>
            </w:r>
            <w:r w:rsidDel="00000000" w:rsidR="00000000" w:rsidRPr="00000000">
              <w:rPr>
                <w:rFonts w:ascii="Times New Roman" w:cs="Times New Roman" w:eastAsia="Times New Roman" w:hAnsi="Times New Roman"/>
                <w:sz w:val="24"/>
                <w:szCs w:val="24"/>
                <w:rtl w:val="0"/>
              </w:rPr>
              <w:t xml:space="preserve"> their room</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 </w:t>
            </w:r>
            <w:r w:rsidDel="00000000" w:rsidR="00000000" w:rsidRPr="00000000">
              <w:rPr>
                <w:rFonts w:ascii="Times New Roman" w:cs="Times New Roman" w:eastAsia="Times New Roman" w:hAnsi="Times New Roman"/>
                <w:i w:val="1"/>
                <w:sz w:val="24"/>
                <w:szCs w:val="24"/>
                <w:rtl w:val="0"/>
              </w:rPr>
              <w:t xml:space="preserve">Creating</w:t>
            </w:r>
            <w:r w:rsidDel="00000000" w:rsidR="00000000" w:rsidRPr="00000000">
              <w:rPr>
                <w:rFonts w:ascii="Times New Roman" w:cs="Times New Roman" w:eastAsia="Times New Roman" w:hAnsi="Times New Roman"/>
                <w:b w:val="1"/>
                <w:i w:val="1"/>
                <w:sz w:val="24"/>
                <w:szCs w:val="24"/>
                <w:rtl w:val="0"/>
              </w:rPr>
              <w:t xml:space="preserve"> Standard/GLE: </w:t>
            </w:r>
            <w:r w:rsidDel="00000000" w:rsidR="00000000" w:rsidRPr="00000000">
              <w:rPr>
                <w:rFonts w:ascii="Times New Roman" w:cs="Times New Roman" w:eastAsia="Times New Roman" w:hAnsi="Times New Roman"/>
                <w:i w:val="1"/>
                <w:sz w:val="24"/>
                <w:szCs w:val="24"/>
                <w:rtl w:val="0"/>
              </w:rPr>
              <w:t xml:space="preserve">Observe and Learn to Comprehend - Artists make choices that communicate ideas in works of art</w:t>
            </w:r>
            <w:r w:rsidDel="00000000" w:rsidR="00000000" w:rsidRPr="00000000">
              <w:rPr>
                <w:rFonts w:ascii="Times New Roman" w:cs="Times New Roman" w:eastAsia="Times New Roman" w:hAnsi="Times New Roman"/>
                <w:b w:val="1"/>
                <w:i w:val="1"/>
                <w:sz w:val="24"/>
                <w:szCs w:val="24"/>
                <w:rtl w:val="0"/>
              </w:rPr>
              <w:t xml:space="preserve"> Art Learning: </w:t>
            </w:r>
            <w:r w:rsidDel="00000000" w:rsidR="00000000" w:rsidRPr="00000000">
              <w:rPr>
                <w:rFonts w:ascii="Times New Roman" w:cs="Times New Roman" w:eastAsia="Times New Roman" w:hAnsi="Times New Roman"/>
                <w:i w:val="1"/>
                <w:sz w:val="24"/>
                <w:szCs w:val="24"/>
                <w:rtl w:val="0"/>
              </w:rPr>
              <w:t xml:space="preserve">Conceptual/Ideation/Personal Grounding</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w:t>
            </w:r>
            <w:r w:rsidDel="00000000" w:rsidR="00000000" w:rsidRPr="00000000">
              <w:rPr>
                <w:rFonts w:ascii="Times New Roman" w:cs="Times New Roman" w:eastAsia="Times New Roman" w:hAnsi="Times New Roman"/>
                <w:sz w:val="24"/>
                <w:szCs w:val="24"/>
                <w:rtl w:val="0"/>
              </w:rPr>
              <w:t xml:space="preserve">acrylic paint and cardboard, students will be able to create a 3D diorama</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 </w:t>
            </w:r>
            <w:r w:rsidDel="00000000" w:rsidR="00000000" w:rsidRPr="00000000">
              <w:rPr>
                <w:rFonts w:ascii="Times New Roman" w:cs="Times New Roman" w:eastAsia="Times New Roman" w:hAnsi="Times New Roman"/>
                <w:i w:val="1"/>
                <w:sz w:val="24"/>
                <w:szCs w:val="24"/>
                <w:rtl w:val="0"/>
              </w:rPr>
              <w:t xml:space="preserve">Application</w:t>
            </w:r>
            <w:r w:rsidDel="00000000" w:rsidR="00000000" w:rsidRPr="00000000">
              <w:rPr>
                <w:rFonts w:ascii="Times New Roman" w:cs="Times New Roman" w:eastAsia="Times New Roman" w:hAnsi="Times New Roman"/>
                <w:b w:val="1"/>
                <w:i w:val="1"/>
                <w:sz w:val="24"/>
                <w:szCs w:val="24"/>
                <w:rtl w:val="0"/>
              </w:rPr>
              <w:t xml:space="preserve"> Apply Standard/GLE: </w:t>
            </w:r>
            <w:r w:rsidDel="00000000" w:rsidR="00000000" w:rsidRPr="00000000">
              <w:rPr>
                <w:rFonts w:ascii="Times New Roman" w:cs="Times New Roman" w:eastAsia="Times New Roman" w:hAnsi="Times New Roman"/>
                <w:i w:val="1"/>
                <w:sz w:val="24"/>
                <w:szCs w:val="24"/>
                <w:rtl w:val="0"/>
              </w:rPr>
              <w:t xml:space="preserve">Invent and Discover to Create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i w:val="1"/>
                <w:rtl w:val="0"/>
              </w:rPr>
              <w:t xml:space="preserve">Demonstrate basic studio skills </w:t>
            </w:r>
            <w:r w:rsidDel="00000000" w:rsidR="00000000" w:rsidRPr="00000000">
              <w:rPr>
                <w:rFonts w:ascii="Times New Roman" w:cs="Times New Roman" w:eastAsia="Times New Roman" w:hAnsi="Times New Roman"/>
                <w:b w:val="1"/>
                <w:i w:val="1"/>
                <w:sz w:val="24"/>
                <w:szCs w:val="24"/>
                <w:rtl w:val="0"/>
              </w:rPr>
              <w:t xml:space="preserve">Art Learning: </w:t>
            </w:r>
            <w:r w:rsidDel="00000000" w:rsidR="00000000" w:rsidRPr="00000000">
              <w:rPr>
                <w:rFonts w:ascii="Times New Roman" w:cs="Times New Roman" w:eastAsia="Times New Roman" w:hAnsi="Times New Roman"/>
                <w:i w:val="1"/>
                <w:sz w:val="24"/>
                <w:szCs w:val="24"/>
                <w:rtl w:val="0"/>
              </w:rPr>
              <w:t xml:space="preserve">Materials/Techniques </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given materials, students will be able to create an environment/atmosphere that emphasizes the characteristics of their object</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 </w:t>
            </w:r>
            <w:r w:rsidDel="00000000" w:rsidR="00000000" w:rsidRPr="00000000">
              <w:rPr>
                <w:rFonts w:ascii="Times New Roman" w:cs="Times New Roman" w:eastAsia="Times New Roman" w:hAnsi="Times New Roman"/>
                <w:i w:val="1"/>
                <w:sz w:val="24"/>
                <w:szCs w:val="24"/>
                <w:rtl w:val="0"/>
              </w:rPr>
              <w:t xml:space="preserve">Apply,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Create</w:t>
            </w:r>
            <w:r w:rsidDel="00000000" w:rsidR="00000000" w:rsidRPr="00000000">
              <w:rPr>
                <w:rFonts w:ascii="Times New Roman" w:cs="Times New Roman" w:eastAsia="Times New Roman" w:hAnsi="Times New Roman"/>
                <w:b w:val="1"/>
                <w:i w:val="1"/>
                <w:sz w:val="24"/>
                <w:szCs w:val="24"/>
                <w:rtl w:val="0"/>
              </w:rPr>
              <w:t xml:space="preserve"> Standard/GLE: </w:t>
            </w:r>
            <w:r w:rsidDel="00000000" w:rsidR="00000000" w:rsidRPr="00000000">
              <w:rPr>
                <w:rFonts w:ascii="Times New Roman" w:cs="Times New Roman" w:eastAsia="Times New Roman" w:hAnsi="Times New Roman"/>
                <w:i w:val="1"/>
                <w:sz w:val="24"/>
                <w:szCs w:val="24"/>
                <w:rtl w:val="0"/>
              </w:rPr>
              <w:t xml:space="preserve">Invent and Discover to Create - Use familiar symbols and basic media to identify and demonstrate characteristics and expressive ideas of art and design</w:t>
            </w:r>
            <w:r w:rsidDel="00000000" w:rsidR="00000000" w:rsidRPr="00000000">
              <w:rPr>
                <w:rFonts w:ascii="Times New Roman" w:cs="Times New Roman" w:eastAsia="Times New Roman" w:hAnsi="Times New Roman"/>
                <w:b w:val="1"/>
                <w:i w:val="1"/>
                <w:sz w:val="24"/>
                <w:szCs w:val="24"/>
                <w:rtl w:val="0"/>
              </w:rPr>
              <w:t xml:space="preserve"> Art Learning: </w:t>
            </w:r>
            <w:r w:rsidDel="00000000" w:rsidR="00000000" w:rsidRPr="00000000">
              <w:rPr>
                <w:rFonts w:ascii="Times New Roman" w:cs="Times New Roman" w:eastAsia="Times New Roman" w:hAnsi="Times New Roman"/>
                <w:i w:val="1"/>
                <w:sz w:val="24"/>
                <w:szCs w:val="24"/>
                <w:rtl w:val="0"/>
              </w:rPr>
              <w:t xml:space="preserve">Expressive Characteristics &amp; Features of Art</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completed artwork, students will be able to evaluate how the artistic decisions of their peers influenced the final pieces. </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 </w:t>
            </w:r>
            <w:r w:rsidDel="00000000" w:rsidR="00000000" w:rsidRPr="00000000">
              <w:rPr>
                <w:rFonts w:ascii="Times New Roman" w:cs="Times New Roman" w:eastAsia="Times New Roman" w:hAnsi="Times New Roman"/>
                <w:i w:val="1"/>
                <w:sz w:val="24"/>
                <w:szCs w:val="24"/>
                <w:rtl w:val="0"/>
              </w:rPr>
              <w:t xml:space="preserve">Evaluating </w:t>
            </w:r>
            <w:r w:rsidDel="00000000" w:rsidR="00000000" w:rsidRPr="00000000">
              <w:rPr>
                <w:rFonts w:ascii="Times New Roman" w:cs="Times New Roman" w:eastAsia="Times New Roman" w:hAnsi="Times New Roman"/>
                <w:b w:val="1"/>
                <w:i w:val="1"/>
                <w:sz w:val="24"/>
                <w:szCs w:val="24"/>
                <w:rtl w:val="0"/>
              </w:rPr>
              <w:t xml:space="preserve">Standard/GLE: </w:t>
            </w:r>
            <w:r w:rsidDel="00000000" w:rsidR="00000000" w:rsidRPr="00000000">
              <w:rPr>
                <w:rFonts w:ascii="Times New Roman" w:cs="Times New Roman" w:eastAsia="Times New Roman" w:hAnsi="Times New Roman"/>
                <w:i w:val="1"/>
                <w:sz w:val="24"/>
                <w:szCs w:val="24"/>
                <w:rtl w:val="0"/>
              </w:rPr>
              <w:t xml:space="preserve"> Envision and Critique to </w:t>
            </w:r>
            <w:r w:rsidDel="00000000" w:rsidR="00000000" w:rsidRPr="00000000">
              <w:rPr>
                <w:rFonts w:ascii="Times New Roman" w:cs="Times New Roman" w:eastAsia="Times New Roman" w:hAnsi="Times New Roman"/>
                <w:b w:val="1"/>
                <w:i w:val="1"/>
                <w:sz w:val="24"/>
                <w:szCs w:val="24"/>
                <w:rtl w:val="0"/>
              </w:rPr>
              <w:t xml:space="preserve">Reflect - </w:t>
            </w:r>
            <w:r w:rsidDel="00000000" w:rsidR="00000000" w:rsidRPr="00000000">
              <w:rPr>
                <w:rFonts w:ascii="Times New Roman" w:cs="Times New Roman" w:eastAsia="Times New Roman" w:hAnsi="Times New Roman"/>
                <w:i w:val="1"/>
                <w:sz w:val="24"/>
                <w:szCs w:val="24"/>
                <w:rtl w:val="0"/>
              </w:rPr>
              <w:t xml:space="preserve">Artists, viewers, and patrons use the language of art to respond to their own art and the art of others/ Relate and Connect to </w:t>
            </w:r>
            <w:r w:rsidDel="00000000" w:rsidR="00000000" w:rsidRPr="00000000">
              <w:rPr>
                <w:rFonts w:ascii="Times New Roman" w:cs="Times New Roman" w:eastAsia="Times New Roman" w:hAnsi="Times New Roman"/>
                <w:b w:val="1"/>
                <w:i w:val="1"/>
                <w:sz w:val="24"/>
                <w:szCs w:val="24"/>
                <w:rtl w:val="0"/>
              </w:rPr>
              <w:t xml:space="preserve">Transfer</w:t>
            </w:r>
            <w:r w:rsidDel="00000000" w:rsidR="00000000" w:rsidRPr="00000000">
              <w:rPr>
                <w:rFonts w:ascii="Times New Roman" w:cs="Times New Roman" w:eastAsia="Times New Roman" w:hAnsi="Times New Roman"/>
                <w:i w:val="1"/>
                <w:sz w:val="24"/>
                <w:szCs w:val="24"/>
                <w:rtl w:val="0"/>
              </w:rPr>
              <w:t xml:space="preserve"> - Works of art connect individual ideas to make meaning</w:t>
            </w:r>
            <w:r w:rsidDel="00000000" w:rsidR="00000000" w:rsidRPr="00000000">
              <w:rPr>
                <w:rFonts w:ascii="Times New Roman" w:cs="Times New Roman" w:eastAsia="Times New Roman" w:hAnsi="Times New Roman"/>
                <w:b w:val="1"/>
                <w:i w:val="1"/>
                <w:sz w:val="24"/>
                <w:szCs w:val="24"/>
                <w:rtl w:val="0"/>
              </w:rPr>
              <w:t xml:space="preserve"> Art Learning:</w:t>
            </w:r>
            <w:r w:rsidDel="00000000" w:rsidR="00000000" w:rsidRPr="00000000">
              <w:rPr>
                <w:rFonts w:ascii="Times New Roman" w:cs="Times New Roman" w:eastAsia="Times New Roman" w:hAnsi="Times New Roman"/>
                <w:i w:val="1"/>
                <w:sz w:val="24"/>
                <w:szCs w:val="24"/>
                <w:rtl w:val="0"/>
              </w:rPr>
              <w:t xml:space="preserve">Critical reflection/aesthetics/transfer</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7"/>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Differentiation: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Explain </w:t>
            </w:r>
            <w:r w:rsidDel="00000000" w:rsidR="00000000" w:rsidRPr="00000000">
              <w:rPr>
                <w:rFonts w:ascii="Times New Roman" w:cs="Times New Roman" w:eastAsia="Times New Roman" w:hAnsi="Times New Roman"/>
                <w:sz w:val="16"/>
                <w:szCs w:val="16"/>
                <w:u w:val="single"/>
                <w:rtl w:val="0"/>
              </w:rPr>
              <w:t xml:space="preserve">specifically</w:t>
            </w:r>
            <w:r w:rsidDel="00000000" w:rsidR="00000000" w:rsidRPr="00000000">
              <w:rPr>
                <w:rFonts w:ascii="Times New Roman" w:cs="Times New Roman" w:eastAsia="Times New Roman" w:hAnsi="Times New Roman"/>
                <w:sz w:val="16"/>
                <w:szCs w:val="16"/>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rFonts w:ascii="Times New Roman" w:cs="Times New Roman" w:eastAsia="Times New Roman" w:hAnsi="Times New Roman"/>
                <w:b w:val="1"/>
                <w:sz w:val="16"/>
                <w:szCs w:val="16"/>
                <w:rtl w:val="0"/>
              </w:rPr>
              <w:t xml:space="preserve">Students must still meet the objectives</w:t>
            </w:r>
            <w:r w:rsidDel="00000000" w:rsidR="00000000" w:rsidRPr="00000000">
              <w:rPr>
                <w:rFonts w:ascii="Times New Roman" w:cs="Times New Roman" w:eastAsia="Times New Roman" w:hAnsi="Times New Roman"/>
                <w:sz w:val="16"/>
                <w:szCs w:val="16"/>
                <w:rtl w:val="0"/>
              </w:rPr>
              <w:t xml:space="preserve">.</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8"/>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3460"/>
        <w:gridCol w:w="3500"/>
        <w:tblGridChange w:id="0">
          <w:tblGrid>
            <w:gridCol w:w="2400"/>
            <w:gridCol w:w="3460"/>
            <w:gridCol w:w="3500"/>
          </w:tblGrid>
        </w:tblGridChange>
      </w:tblGrid>
      <w:tr>
        <w:trPr>
          <w:trHeight w:val="340" w:hRule="atLeast"/>
        </w:trPr>
        <w:tc>
          <w:tcPr>
            <w:vMerge w:val="restart"/>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Differentiation: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(Multiple means for students to access content and multiple modes for student to express understanding.)</w:t>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Access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(Resources and/or Process)</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Expression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(Products and/or Performan</w:t>
            </w:r>
            <w:r w:rsidDel="00000000" w:rsidR="00000000" w:rsidRPr="00000000">
              <w:rPr>
                <w:rFonts w:ascii="Times New Roman" w:cs="Times New Roman" w:eastAsia="Times New Roman" w:hAnsi="Times New Roman"/>
                <w:sz w:val="16"/>
                <w:szCs w:val="16"/>
                <w:rtl w:val="0"/>
              </w:rPr>
              <w:t xml:space="preserve">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of 2D and 3D materials </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both cardboard and paint or markers</w:t>
            </w:r>
          </w:p>
          <w:p w:rsidR="00000000" w:rsidDel="00000000" w:rsidP="00000000" w:rsidRDefault="00000000" w:rsidRPr="00000000">
            <w:pPr>
              <w:spacing w:line="240" w:lineRule="auto"/>
              <w:ind w:left="288"/>
              <w:contextualSpacing w:val="0"/>
            </w:pPr>
            <w:r w:rsidDel="00000000" w:rsidR="00000000" w:rsidRPr="00000000">
              <w:rPr>
                <w:rtl w:val="0"/>
              </w:rPr>
            </w:r>
          </w:p>
          <w:p w:rsidR="00000000" w:rsidDel="00000000" w:rsidP="00000000" w:rsidRDefault="00000000" w:rsidRPr="00000000">
            <w:pPr>
              <w:spacing w:line="240" w:lineRule="auto"/>
              <w:ind w:left="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spacing w:line="240" w:lineRule="auto"/>
              <w:ind w:left="288"/>
              <w:contextualSpacing w:val="0"/>
            </w:pPr>
            <w:r w:rsidDel="00000000" w:rsidR="00000000" w:rsidRPr="00000000">
              <w:rPr>
                <w:rFonts w:ascii="Times New Roman" w:cs="Times New Roman" w:eastAsia="Times New Roman" w:hAnsi="Times New Roman"/>
                <w:sz w:val="20"/>
                <w:szCs w:val="20"/>
                <w:rtl w:val="0"/>
              </w:rPr>
              <w:t xml:space="preserve">Choice of Media </w:t>
            </w:r>
          </w:p>
        </w:tc>
      </w:tr>
      <w:tr>
        <w:trPr>
          <w:trHeight w:val="20" w:hRule="atLeast"/>
        </w:trPr>
        <w:tc>
          <w:tcPr>
            <w:vMerge w:val="restart"/>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Access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(Resources and/or Process)</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Expression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of sketchbooks for planning</w:t>
            </w:r>
          </w:p>
        </w:tc>
        <w:tc>
          <w:tcPr>
            <w:tcBorders>
              <w:top w:color="000000" w:space="0" w:sz="0" w:val="nil"/>
            </w:tcBorders>
          </w:tcPr>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paint and cardboard to create 3D features</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their project through sketching </w:t>
            </w:r>
          </w:p>
          <w:p w:rsidR="00000000" w:rsidDel="00000000" w:rsidP="00000000" w:rsidRDefault="00000000" w:rsidRPr="00000000">
            <w:pPr>
              <w:spacing w:line="240" w:lineRule="auto"/>
              <w:ind w:left="288"/>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9"/>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Literacy: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List terms (vocabulary) specific to the topic that students will be introduced to in the lesson </w:t>
            </w:r>
            <w:r w:rsidDel="00000000" w:rsidR="00000000" w:rsidRPr="00000000">
              <w:rPr>
                <w:rFonts w:ascii="Times New Roman" w:cs="Times New Roman" w:eastAsia="Times New Roman" w:hAnsi="Times New Roman"/>
                <w:b w:val="1"/>
                <w:sz w:val="16"/>
                <w:szCs w:val="16"/>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Vocabulary: Anthropomorphic, habitat, narrative,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Literacy:</w:t>
            </w:r>
            <w:r w:rsidDel="00000000" w:rsidR="00000000" w:rsidRPr="00000000">
              <w:rPr>
                <w:rFonts w:ascii="Times New Roman" w:cs="Times New Roman" w:eastAsia="Times New Roman" w:hAnsi="Times New Roman"/>
                <w:sz w:val="24"/>
                <w:szCs w:val="24"/>
                <w:rtl w:val="0"/>
              </w:rPr>
              <w:t xml:space="preserve">  Ideation/brainstorming around characteristics of their creature and creating a story about their creatures room</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0"/>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Materials: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Must be grade level appropriate.  </w:t>
            </w:r>
            <w:r w:rsidDel="00000000" w:rsidR="00000000" w:rsidRPr="00000000">
              <w:rPr>
                <w:rFonts w:ascii="Times New Roman" w:cs="Times New Roman" w:eastAsia="Times New Roman" w:hAnsi="Times New Roman"/>
                <w:b w:val="1"/>
                <w:sz w:val="16"/>
                <w:szCs w:val="16"/>
                <w:u w:val="single"/>
                <w:rtl w:val="0"/>
              </w:rPr>
              <w:t xml:space="preserve">List</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everything you will need for this lesson, including art supplies and tools.  (These are the materials students will use.)  </w:t>
            </w:r>
            <w:r w:rsidDel="00000000" w:rsidR="00000000" w:rsidRPr="00000000">
              <w:rPr>
                <w:rFonts w:ascii="Times New Roman" w:cs="Times New Roman" w:eastAsia="Times New Roman" w:hAnsi="Times New Roman"/>
                <w:b w:val="1"/>
                <w:sz w:val="16"/>
                <w:szCs w:val="16"/>
                <w:rtl w:val="0"/>
              </w:rPr>
              <w:t xml:space="preserve">List all materials in a bulleted format.</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Sketchbooks</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 </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Cut up cardboard and gesso </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Acrylic paint</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Pallets</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 brushes</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1"/>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6e6e6"/>
          </w:tcPr>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Resources: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b w:val="1"/>
                <w:sz w:val="16"/>
                <w:szCs w:val="16"/>
                <w:u w:val="single"/>
                <w:rtl w:val="0"/>
              </w:rPr>
              <w:t xml:space="preserve">List</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all visual aids and reference material (books, slides, posters, etc. Be specific; include title, artist, etc. </w:t>
            </w:r>
            <w:r w:rsidDel="00000000" w:rsidR="00000000" w:rsidRPr="00000000">
              <w:rPr>
                <w:rFonts w:ascii="Times New Roman" w:cs="Times New Roman" w:eastAsia="Times New Roman" w:hAnsi="Times New Roman"/>
                <w:b w:val="1"/>
                <w:sz w:val="16"/>
                <w:szCs w:val="16"/>
                <w:rtl w:val="0"/>
              </w:rPr>
              <w:t xml:space="preserve">Make reference to where the material can be found.</w:t>
            </w:r>
            <w:r w:rsidDel="00000000" w:rsidR="00000000" w:rsidRPr="00000000">
              <w:rPr>
                <w:rFonts w:ascii="Times New Roman" w:cs="Times New Roman" w:eastAsia="Times New Roman" w:hAnsi="Times New Roman"/>
                <w:sz w:val="16"/>
                <w:szCs w:val="16"/>
                <w:rtl w:val="0"/>
              </w:rPr>
              <w:t xml:space="preserve">  (These are the resources used by the teacher to support/develop the lesson.)</w:t>
            </w:r>
            <w:r w:rsidDel="00000000" w:rsidR="00000000" w:rsidRPr="00000000">
              <w:rPr>
                <w:rFonts w:ascii="Times New Roman" w:cs="Times New Roman" w:eastAsia="Times New Roman" w:hAnsi="Times New Roman"/>
                <w:b w:val="1"/>
                <w:sz w:val="16"/>
                <w:szCs w:val="16"/>
                <w:rtl w:val="0"/>
              </w:rPr>
              <w:t xml:space="preserve">  List all resources in a bulleted format.</w:t>
            </w:r>
          </w:p>
        </w:tc>
      </w:tr>
      <w:tr>
        <w:tc>
          <w:tcPr/>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Powerpoint</w:t>
            </w:r>
          </w:p>
          <w:p w:rsidR="00000000" w:rsidDel="00000000" w:rsidP="00000000" w:rsidRDefault="00000000" w:rsidRPr="00000000">
            <w:pPr>
              <w:numPr>
                <w:ilvl w:val="1"/>
                <w:numId w:val="1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background can change meaning </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Show work from Sandy Skoglund</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ind w:left="720" w:hanging="360"/>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2"/>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Preparation: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What do you need to prepare for this experience? </w:t>
            </w:r>
            <w:r w:rsidDel="00000000" w:rsidR="00000000" w:rsidRPr="00000000">
              <w:rPr>
                <w:rFonts w:ascii="Times New Roman" w:cs="Times New Roman" w:eastAsia="Times New Roman" w:hAnsi="Times New Roman"/>
                <w:b w:val="1"/>
                <w:sz w:val="16"/>
                <w:szCs w:val="16"/>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art materials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 </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material for room - build ahead of time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Storytelling assessment print out</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3"/>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Safety: </w:t>
            </w:r>
            <w:r w:rsidDel="00000000" w:rsidR="00000000" w:rsidRPr="00000000">
              <w:rPr>
                <w:rtl w:val="0"/>
              </w:rPr>
            </w:r>
          </w:p>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sz w:val="16"/>
                <w:szCs w:val="16"/>
                <w:rtl w:val="0"/>
              </w:rPr>
              <w:t xml:space="preserve">Be specific about the safety procedures that need to be addressed with students.</w:t>
            </w:r>
            <w:r w:rsidDel="00000000" w:rsidR="00000000" w:rsidRPr="00000000">
              <w:rPr>
                <w:rFonts w:ascii="Times New Roman" w:cs="Times New Roman" w:eastAsia="Times New Roman" w:hAnsi="Times New Roman"/>
                <w:b w:val="1"/>
                <w:sz w:val="16"/>
                <w:szCs w:val="16"/>
                <w:rtl w:val="0"/>
              </w:rPr>
              <w:t xml:space="preserve"> List all safety issue in a bulleted format.</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eat paint or other materials </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4"/>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Action to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motivate/Inquiry Questions: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Describe how you will begin the lesson to </w:t>
            </w:r>
            <w:r w:rsidDel="00000000" w:rsidR="00000000" w:rsidRPr="00000000">
              <w:rPr>
                <w:rFonts w:ascii="Times New Roman" w:cs="Times New Roman" w:eastAsia="Times New Roman" w:hAnsi="Times New Roman"/>
                <w:b w:val="1"/>
                <w:sz w:val="16"/>
                <w:szCs w:val="16"/>
                <w:rtl w:val="0"/>
              </w:rPr>
              <w:t xml:space="preserve">stimulate student’s interest</w:t>
            </w:r>
            <w:r w:rsidDel="00000000" w:rsidR="00000000" w:rsidRPr="00000000">
              <w:rPr>
                <w:rFonts w:ascii="Times New Roman" w:cs="Times New Roman" w:eastAsia="Times New Roman" w:hAnsi="Times New Roman"/>
                <w:sz w:val="16"/>
                <w:szCs w:val="16"/>
                <w:rtl w:val="0"/>
              </w:rPr>
              <w:t xml:space="preserve">. How will you pique their curiosity and make them interested and excited about the lesson? </w:t>
            </w:r>
            <w:r w:rsidDel="00000000" w:rsidR="00000000" w:rsidRPr="00000000">
              <w:rPr>
                <w:rFonts w:ascii="Times New Roman" w:cs="Times New Roman" w:eastAsia="Times New Roman" w:hAnsi="Times New Roman"/>
                <w:b w:val="1"/>
                <w:sz w:val="16"/>
                <w:szCs w:val="16"/>
                <w:rtl w:val="0"/>
              </w:rPr>
              <w:t xml:space="preserve">What inquiry questions will you pose?</w:t>
            </w:r>
            <w:r w:rsidDel="00000000" w:rsidR="00000000" w:rsidRPr="00000000">
              <w:rPr>
                <w:rFonts w:ascii="Times New Roman" w:cs="Times New Roman" w:eastAsia="Times New Roman" w:hAnsi="Times New Roman"/>
                <w:sz w:val="16"/>
                <w:szCs w:val="16"/>
                <w:rtl w:val="0"/>
              </w:rPr>
              <w:t xml:space="preserve"> Be specific about what </w:t>
            </w:r>
            <w:r w:rsidDel="00000000" w:rsidR="00000000" w:rsidRPr="00000000">
              <w:rPr>
                <w:rFonts w:ascii="Times New Roman" w:cs="Times New Roman" w:eastAsia="Times New Roman" w:hAnsi="Times New Roman"/>
                <w:b w:val="1"/>
                <w:sz w:val="16"/>
                <w:szCs w:val="16"/>
                <w:u w:val="single"/>
                <w:rtl w:val="0"/>
              </w:rPr>
              <w:t xml:space="preserve">you will say and do</w:t>
            </w:r>
            <w:r w:rsidDel="00000000" w:rsidR="00000000" w:rsidRPr="00000000">
              <w:rPr>
                <w:rFonts w:ascii="Times New Roman" w:cs="Times New Roman" w:eastAsia="Times New Roman" w:hAnsi="Times New Roman"/>
                <w:sz w:val="16"/>
                <w:szCs w:val="16"/>
                <w:rtl w:val="0"/>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the world that your creature lives in </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the place the creature comes from tell you about the creature</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w:t>
            </w:r>
            <w:r w:rsidDel="00000000" w:rsidR="00000000" w:rsidRPr="00000000">
              <w:rPr>
                <w:rFonts w:ascii="Times New Roman" w:cs="Times New Roman" w:eastAsia="Times New Roman" w:hAnsi="Times New Roman"/>
                <w:sz w:val="24"/>
                <w:szCs w:val="24"/>
                <w:rtl w:val="0"/>
              </w:rPr>
              <w:t xml:space="preserve">examples</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the background/additional information change the way we understand something?</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5"/>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Ideation/Inquiry: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List and describe inquiry questions </w:t>
            </w:r>
            <w:r w:rsidDel="00000000" w:rsidR="00000000" w:rsidRPr="00000000">
              <w:rPr>
                <w:rFonts w:ascii="Times New Roman" w:cs="Times New Roman" w:eastAsia="Times New Roman" w:hAnsi="Times New Roman"/>
                <w:i w:val="1"/>
                <w:sz w:val="16"/>
                <w:szCs w:val="16"/>
                <w:rtl w:val="0"/>
              </w:rPr>
              <w:t xml:space="preserve">and</w:t>
            </w:r>
            <w:r w:rsidDel="00000000" w:rsidR="00000000" w:rsidRPr="00000000">
              <w:rPr>
                <w:rFonts w:ascii="Times New Roman" w:cs="Times New Roman" w:eastAsia="Times New Roman" w:hAnsi="Times New Roman"/>
                <w:sz w:val="16"/>
                <w:szCs w:val="16"/>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Prompt students to think of their favorite object coming to life. Have them close their eyes and imagine their object while asking questions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does your creature live?</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your creature’s favorite place?</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you change the way people see your creature?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pair up and talk about their creature and the ideas they have </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6"/>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Instruction: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Give a detailed account </w:t>
            </w:r>
            <w:r w:rsidDel="00000000" w:rsidR="00000000" w:rsidRPr="00000000">
              <w:rPr>
                <w:rFonts w:ascii="Times New Roman" w:cs="Times New Roman" w:eastAsia="Times New Roman" w:hAnsi="Times New Roman"/>
                <w:b w:val="1"/>
                <w:sz w:val="16"/>
                <w:szCs w:val="16"/>
                <w:rtl w:val="0"/>
              </w:rPr>
              <w:t xml:space="preserve">(in bulleted form) </w:t>
            </w:r>
            <w:r w:rsidDel="00000000" w:rsidR="00000000" w:rsidRPr="00000000">
              <w:rPr>
                <w:rFonts w:ascii="Times New Roman" w:cs="Times New Roman" w:eastAsia="Times New Roman" w:hAnsi="Times New Roman"/>
                <w:sz w:val="16"/>
                <w:szCs w:val="16"/>
                <w:rtl w:val="0"/>
              </w:rPr>
              <w:t xml:space="preserve">of </w:t>
            </w:r>
            <w:r w:rsidDel="00000000" w:rsidR="00000000" w:rsidRPr="00000000">
              <w:rPr>
                <w:rFonts w:ascii="Times New Roman" w:cs="Times New Roman" w:eastAsia="Times New Roman" w:hAnsi="Times New Roman"/>
                <w:b w:val="1"/>
                <w:sz w:val="16"/>
                <w:szCs w:val="16"/>
                <w:rtl w:val="0"/>
              </w:rPr>
              <w:t xml:space="preserve">what</w:t>
            </w:r>
            <w:r w:rsidDel="00000000" w:rsidR="00000000" w:rsidRPr="00000000">
              <w:rPr>
                <w:rFonts w:ascii="Times New Roman" w:cs="Times New Roman" w:eastAsia="Times New Roman" w:hAnsi="Times New Roman"/>
                <w:sz w:val="16"/>
                <w:szCs w:val="16"/>
                <w:rtl w:val="0"/>
              </w:rPr>
              <w:t xml:space="preserve"> you will teach. </w:t>
            </w:r>
            <w:r w:rsidDel="00000000" w:rsidR="00000000" w:rsidRPr="00000000">
              <w:rPr>
                <w:rFonts w:ascii="Times New Roman" w:cs="Times New Roman" w:eastAsia="Times New Roman" w:hAnsi="Times New Roman"/>
                <w:b w:val="1"/>
                <w:sz w:val="16"/>
                <w:szCs w:val="16"/>
                <w:rtl w:val="0"/>
              </w:rPr>
              <w:t xml:space="preserve">Be sure to include approximate time for each activity and instructional methodology: skills, lecture, inquiry, etc.</w:t>
            </w:r>
            <w:r w:rsidDel="00000000" w:rsidR="00000000" w:rsidRPr="00000000">
              <w:rPr>
                <w:rFonts w:ascii="Times New Roman" w:cs="Times New Roman" w:eastAsia="Times New Roman" w:hAnsi="Times New Roman"/>
                <w:sz w:val="16"/>
                <w:szCs w:val="16"/>
                <w:rtl w:val="0"/>
              </w:rPr>
              <w:t xml:space="preserve"> Include motivation and ideation/inquiry where appropriate; including what student will understand as a result of the art experience</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7"/>
        <w:bidiVisual w:val="0"/>
        <w:tblW w:w="935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950"/>
        <w:gridCol w:w="2760"/>
        <w:gridCol w:w="920"/>
        <w:tblGridChange w:id="0">
          <w:tblGrid>
            <w:gridCol w:w="720"/>
            <w:gridCol w:w="4950"/>
            <w:gridCol w:w="2760"/>
            <w:gridCol w:w="920"/>
          </w:tblGrid>
        </w:tblGridChange>
      </w:tblGrid>
      <w:tr>
        <w:trPr>
          <w:trHeight w:val="14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Day 1</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Ring chyme - have students gather in circle to begin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(LAUREN) - “Alright crew, today we are going to be continuing our lesson on place and working in 3D.  We are going to build an environment for our anthropomorphic creatures”</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sz w:val="20"/>
                <w:szCs w:val="20"/>
                <w:rtl w:val="0"/>
              </w:rPr>
              <w:t xml:space="preserve">GO through powerpoint </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Introduce work samples and contemporary artists</w:t>
            </w:r>
            <w:r w:rsidDel="00000000" w:rsidR="00000000" w:rsidRPr="00000000">
              <w:rPr>
                <w:rtl w:val="0"/>
              </w:rPr>
            </w:r>
          </w:p>
          <w:p w:rsidR="00000000" w:rsidDel="00000000" w:rsidP="00000000" w:rsidRDefault="00000000" w:rsidRPr="00000000">
            <w:pPr>
              <w:keepNext w:val="0"/>
              <w:keepLines w:val="0"/>
              <w:widowControl w:val="1"/>
              <w:numPr>
                <w:ilvl w:val="1"/>
                <w:numId w:val="15"/>
              </w:numP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sz w:val="20"/>
                <w:szCs w:val="20"/>
                <w:rtl w:val="0"/>
              </w:rPr>
              <w:t xml:space="preserve">Sandy Skoglund</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Begin the ideation by having them imagine their creatures favorite place</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Think about your creature.  What personality does your creature have? Does it have a favorite color or a hobby?  If your creature could go anywhere in the world, or in an imaginary world, where would it go?</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ten things about the creature’s personality</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details will help viewers better understand your creature?</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students turn and talk to their partner about what their objects personality is like and what place they would live in.  Discuss their habitat</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students return to their seats and draw a few ideas in their sketchbook - have them sketch ideas for the </w:t>
            </w:r>
            <w:r w:rsidDel="00000000" w:rsidR="00000000" w:rsidRPr="00000000">
              <w:rPr>
                <w:rFonts w:ascii="Times New Roman" w:cs="Times New Roman" w:eastAsia="Times New Roman" w:hAnsi="Times New Roman"/>
                <w:sz w:val="20"/>
                <w:szCs w:val="20"/>
                <w:rtl w:val="0"/>
              </w:rPr>
              <w:t xml:space="preserve">walls, floors, or ceiling</w:t>
            </w: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5 min of sketching, begin working</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Bring s</w:t>
            </w:r>
            <w:r w:rsidDel="00000000" w:rsidR="00000000" w:rsidRPr="00000000">
              <w:rPr>
                <w:rFonts w:ascii="Times New Roman" w:cs="Times New Roman" w:eastAsia="Times New Roman" w:hAnsi="Times New Roman"/>
                <w:sz w:val="20"/>
                <w:szCs w:val="20"/>
                <w:rtl w:val="0"/>
              </w:rPr>
              <w:t xml:space="preserve">tudents together in circle and do a turn and share so students can share their ideas wit</w:t>
            </w:r>
            <w:r w:rsidDel="00000000" w:rsidR="00000000" w:rsidRPr="00000000">
              <w:rPr>
                <w:rFonts w:ascii="Times New Roman" w:cs="Times New Roman" w:eastAsia="Times New Roman" w:hAnsi="Times New Roman"/>
                <w:sz w:val="20"/>
                <w:szCs w:val="20"/>
                <w:rtl w:val="0"/>
              </w:rPr>
              <w:t xml:space="preserve">h their peers (in the meantime, set up supplies at table and create groups)</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Send students back to their seats and give student the blank rooms</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 around asking questions like, “What type of world does your creature live in?” What is the most important thing you want people to know about your creature?</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will your background help describe your object</w:t>
            </w:r>
          </w:p>
          <w:p w:rsidR="00000000" w:rsidDel="00000000" w:rsidP="00000000" w:rsidRDefault="00000000" w:rsidRPr="00000000">
            <w:pPr>
              <w:numPr>
                <w:ilvl w:val="2"/>
                <w:numId w:val="15"/>
              </w:numPr>
              <w:spacing w:line="240" w:lineRule="auto"/>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Ie- why is place important?</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Cleanup</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one student collect all of the paintbrushes and put them in the sink for teachers to clean</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students stack their sketchbooks in the center of the table for pickup</w:t>
            </w:r>
          </w:p>
          <w:p w:rsidR="00000000" w:rsidDel="00000000" w:rsidP="00000000" w:rsidRDefault="00000000" w:rsidRPr="00000000">
            <w:pPr>
              <w:numPr>
                <w:ilvl w:val="1"/>
                <w:numId w:val="15"/>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one student from each table pour out water from bowls</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26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Day 2</w:t>
            </w:r>
          </w:p>
        </w:tc>
        <w:tc>
          <w:tcPr/>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(ADAM)</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Greet students and ask them to describe what we talked about and worked on last week</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anyone remember what we worked on last time?</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What is the purpose of our habitats?</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To emphasize our object’s characteristics/personality</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it do anything for our objects?</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It can create a story, help us imagine their habitats</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Does it tell us anything about them?</w:t>
            </w:r>
            <w:r w:rsidDel="00000000" w:rsidR="00000000" w:rsidRPr="00000000">
              <w:rPr>
                <w:rtl w:val="0"/>
              </w:rPr>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Maybe what they do, where they live, what they act like </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Review LT on board:</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can create a habitat for my object that emphasizes its characteristics</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Review the schedule for the day and remind students they need to finish their habitats by 9am</w:t>
            </w:r>
            <w:r w:rsidDel="00000000" w:rsidR="00000000" w:rsidRPr="00000000">
              <w:rPr>
                <w:rtl w:val="0"/>
              </w:rPr>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Ask the students if they know what craftsmanship is/means</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Quality of design/work in something made by hand</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Ask them what things/details they think they need to make sure they get done before 9 AM</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all areas covered</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all pieces glued together properly</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your objects been placed into your habitat?</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Is your intent clear to the viewer?</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Ak for any questions</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Release students to get their objects and habitats from the kidney table and start working</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Work time</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Allow students to finish their habitats by 9am</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Partial clean-up</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students at the painting table collect all of the paintbrushes and clean them at the sink</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the rest of the students gather the mixed media materials</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 students clean off their table, ask them to walk around and gather pieces from the floor</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Ring chime and ask students to sit back at their tables with their sketchbooks, objects, and habitats.</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Reflective activity</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Descriptive words game</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Tell students they will now play a word game to explore each other’s habitats and objects. Give instructions for game and model</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groups of two, you’ll be given descriptive words on index cards</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Walk around the room and choose two habitats to observe. You can’t do one of your own or one that another group has done.</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While looking at the habitat/object, choose words that describe what you see or feel.</w:t>
            </w:r>
          </w:p>
          <w:p w:rsidR="00000000" w:rsidDel="00000000" w:rsidP="00000000" w:rsidRDefault="00000000" w:rsidRPr="00000000">
            <w:pPr>
              <w:numPr>
                <w:ilvl w:val="4"/>
                <w:numId w:val="17"/>
              </w:numPr>
              <w:spacing w:line="240" w:lineRule="auto"/>
              <w:ind w:left="360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Model this with Julie by showing a picture of Sandy Skoglund’s work and choosing words that we feel</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Leave at least 3 words at each habitat</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Ask them to return to their seats when done</w:t>
            </w:r>
            <w:r w:rsidDel="00000000" w:rsidR="00000000" w:rsidRPr="00000000">
              <w:rPr>
                <w:rtl w:val="0"/>
              </w:rPr>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Pair up students and let them go</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Ring chime and describe pair share</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Return to your seat and read the words others left for your habitat.</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With a partner, share the words that your project got. List the words you think go well with your piece and then share the words you didn’t expect</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Ring chime and move on to artist statements</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Artist Statement</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what an artist statement is by asking questions</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an artist statement?</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 writes them?</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can it tell us?</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 example of a past artist statement from one of the students</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for questions</w:t>
            </w:r>
          </w:p>
          <w:p w:rsidR="00000000" w:rsidDel="00000000" w:rsidP="00000000" w:rsidRDefault="00000000" w:rsidRPr="00000000">
            <w:pPr>
              <w:numPr>
                <w:ilvl w:val="2"/>
                <w:numId w:val="17"/>
              </w:numPr>
              <w:spacing w:line="240" w:lineRule="auto"/>
              <w:ind w:left="216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Allow students to complete the artist statement prompt in their sketchbooks. This will contain</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name</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of Piece</w:t>
            </w:r>
            <w:r w:rsidDel="00000000" w:rsidR="00000000" w:rsidRPr="00000000">
              <w:rPr>
                <w:rtl w:val="0"/>
              </w:rPr>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did I get my idea?</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materials did I choose to use and why?</w:t>
            </w:r>
          </w:p>
          <w:p w:rsidR="00000000" w:rsidDel="00000000" w:rsidP="00000000" w:rsidRDefault="00000000" w:rsidRPr="00000000">
            <w:pPr>
              <w:numPr>
                <w:ilvl w:val="3"/>
                <w:numId w:val="17"/>
              </w:numPr>
              <w:spacing w:line="240" w:lineRule="auto"/>
              <w:ind w:left="288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does my habitat affect my object? What does it say about my object?</w:t>
            </w: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Finish cleaning-up</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students stack their habitats, with objects, on top of their sketchbooks on the kidney table.</w:t>
            </w:r>
          </w:p>
          <w:p w:rsidR="00000000" w:rsidDel="00000000" w:rsidP="00000000" w:rsidRDefault="00000000" w:rsidRPr="00000000">
            <w:pPr>
              <w:numPr>
                <w:ilvl w:val="1"/>
                <w:numId w:val="17"/>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Pull paper off table and pick-up any random pieces of paper</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Ask students to line up for recess and dismiss</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8:20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8:30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9:00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9:10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9:30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9:40</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8"/>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Student reflective/inquiry activity: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students will create an artist statement to reflect on their process and decisions.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students will be given slips of paper with descriptive words on them. They’ll walk around the room and place at least five words on five different pieces that reflect that word or make them feel what the word describes. The student then goes back to their work and examines the words left in front of their artwork. In pairs, they’ll share the words that their project got and say the words they think go well with their piece and then share the words they didn’t expect.</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9"/>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Post-Assessment (teacher-centered/objectives as questions):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Have students achieved the objectives and grade level expectations specified in your lesson plan?</w:t>
            </w:r>
          </w:p>
        </w:tc>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w:t>
            </w:r>
            <w:r w:rsidDel="00000000" w:rsidR="00000000" w:rsidRPr="00000000">
              <w:rPr>
                <w:rFonts w:ascii="Times New Roman" w:cs="Times New Roman" w:eastAsia="Times New Roman" w:hAnsi="Times New Roman"/>
                <w:b w:val="1"/>
                <w:sz w:val="20"/>
                <w:szCs w:val="20"/>
                <w:rtl w:val="0"/>
              </w:rPr>
              <w:t xml:space="preserve">ost-Assessment Instrument: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How well have students achieved the objectives and grade level expectations specified in your lesson plan? Include your rubric, checklist, rating scale, etc.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identify the emphasized characteristics created through the addition of a background</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use their sketchbook to generate ideas and a plan for </w:t>
            </w:r>
            <w:r w:rsidDel="00000000" w:rsidR="00000000" w:rsidRPr="00000000">
              <w:rPr>
                <w:rFonts w:ascii="Times New Roman" w:cs="Times New Roman" w:eastAsia="Times New Roman" w:hAnsi="Times New Roman"/>
                <w:sz w:val="24"/>
                <w:szCs w:val="24"/>
                <w:rtl w:val="0"/>
              </w:rPr>
              <w:t xml:space="preserve">creating</w:t>
            </w:r>
            <w:r w:rsidDel="00000000" w:rsidR="00000000" w:rsidRPr="00000000">
              <w:rPr>
                <w:rFonts w:ascii="Times New Roman" w:cs="Times New Roman" w:eastAsia="Times New Roman" w:hAnsi="Times New Roman"/>
                <w:sz w:val="24"/>
                <w:szCs w:val="24"/>
                <w:rtl w:val="0"/>
              </w:rPr>
              <w:t xml:space="preserve"> their room</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use acrylic paint and cardboard to create a 3D diorama</w:t>
            </w: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w:t>
            </w:r>
            <w:r w:rsidDel="00000000" w:rsidR="00000000" w:rsidRPr="00000000">
              <w:rPr>
                <w:rFonts w:ascii="Times New Roman" w:cs="Times New Roman" w:eastAsia="Times New Roman" w:hAnsi="Times New Roman"/>
                <w:sz w:val="24"/>
                <w:szCs w:val="24"/>
                <w:rtl w:val="0"/>
              </w:rPr>
              <w:t xml:space="preserve">students create an environment/atmosphere that emphasizes the characteristics of their object</w:t>
            </w: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w:t>
            </w:r>
            <w:r w:rsidDel="00000000" w:rsidR="00000000" w:rsidRPr="00000000">
              <w:rPr>
                <w:rFonts w:ascii="Times New Roman" w:cs="Times New Roman" w:eastAsia="Times New Roman" w:hAnsi="Times New Roman"/>
                <w:sz w:val="24"/>
                <w:szCs w:val="24"/>
                <w:rtl w:val="0"/>
              </w:rPr>
              <w:t xml:space="preserve">students evaluate how the artistic decisions of their peers influenced the final pieces.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 - Student created an environment for their object that clearly emphasizes the object’s characteristics.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 Student created an environment for their object that somewhat emphasizes the object’s characteristics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 - Student created an environment for their object</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0"/>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Self-Reflection: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16"/>
                <w:szCs w:val="16"/>
                <w:rtl w:val="0"/>
              </w:rPr>
              <w:t xml:space="preserve">After the lesson is concluded</w:t>
            </w:r>
            <w:r w:rsidDel="00000000" w:rsidR="00000000" w:rsidRPr="00000000">
              <w:rPr>
                <w:rFonts w:ascii="Times New Roman" w:cs="Times New Roman" w:eastAsia="Times New Roman" w:hAnsi="Times New Roman"/>
                <w:sz w:val="16"/>
                <w:szCs w:val="16"/>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